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86" w:rsidRPr="00295297" w:rsidRDefault="00DD3CB3" w:rsidP="00DD3CB3">
      <w:pPr>
        <w:spacing w:after="0" w:line="240" w:lineRule="auto"/>
        <w:jc w:val="center"/>
        <w:rPr>
          <w:sz w:val="24"/>
          <w:szCs w:val="24"/>
        </w:rPr>
      </w:pPr>
      <w:bookmarkStart w:id="0" w:name="_GoBack"/>
      <w:bookmarkEnd w:id="0"/>
      <w:r w:rsidRPr="00295297">
        <w:rPr>
          <w:sz w:val="24"/>
          <w:szCs w:val="24"/>
        </w:rPr>
        <w:t>COLORADO MILITARY ACADEMY</w:t>
      </w:r>
    </w:p>
    <w:p w:rsidR="00DD3CB3" w:rsidRPr="00295297" w:rsidRDefault="00DD3CB3" w:rsidP="00DD3CB3">
      <w:pPr>
        <w:spacing w:after="0" w:line="240" w:lineRule="auto"/>
        <w:jc w:val="center"/>
        <w:rPr>
          <w:sz w:val="24"/>
          <w:szCs w:val="24"/>
        </w:rPr>
      </w:pPr>
      <w:r w:rsidRPr="00295297">
        <w:rPr>
          <w:sz w:val="24"/>
          <w:szCs w:val="24"/>
        </w:rPr>
        <w:t>BOARD MEETING MINUTES</w:t>
      </w:r>
    </w:p>
    <w:p w:rsidR="00DD3CB3" w:rsidRPr="00295297" w:rsidRDefault="00DD3CB3" w:rsidP="00DD3CB3">
      <w:pPr>
        <w:spacing w:after="0" w:line="240" w:lineRule="auto"/>
        <w:jc w:val="center"/>
        <w:rPr>
          <w:sz w:val="24"/>
          <w:szCs w:val="24"/>
        </w:rPr>
      </w:pPr>
      <w:r w:rsidRPr="00295297">
        <w:rPr>
          <w:sz w:val="24"/>
          <w:szCs w:val="24"/>
        </w:rPr>
        <w:t>360 COMMAND VIEW, COLORADO SPRINGS, CO 80915</w:t>
      </w:r>
    </w:p>
    <w:p w:rsidR="00DD3CB3" w:rsidRPr="00295297" w:rsidRDefault="00DD3CB3" w:rsidP="00DD3CB3">
      <w:pPr>
        <w:spacing w:after="0" w:line="240" w:lineRule="auto"/>
        <w:jc w:val="center"/>
        <w:rPr>
          <w:sz w:val="24"/>
          <w:szCs w:val="24"/>
        </w:rPr>
      </w:pPr>
      <w:r w:rsidRPr="00295297">
        <w:rPr>
          <w:sz w:val="24"/>
          <w:szCs w:val="24"/>
        </w:rPr>
        <w:t>DECEMBER 15, 2020</w:t>
      </w:r>
    </w:p>
    <w:p w:rsidR="00AB4088" w:rsidRDefault="00AB4088" w:rsidP="00DD3CB3">
      <w:pPr>
        <w:spacing w:after="0" w:line="240" w:lineRule="auto"/>
        <w:jc w:val="center"/>
      </w:pPr>
    </w:p>
    <w:p w:rsidR="00DD3CB3" w:rsidRPr="00295297" w:rsidRDefault="00DD3CB3" w:rsidP="00DD3CB3">
      <w:pPr>
        <w:spacing w:after="0" w:line="240" w:lineRule="auto"/>
        <w:jc w:val="center"/>
        <w:rPr>
          <w:sz w:val="24"/>
          <w:szCs w:val="24"/>
        </w:rPr>
      </w:pPr>
    </w:p>
    <w:p w:rsidR="00A92C87" w:rsidRPr="00295297" w:rsidRDefault="00A92C87" w:rsidP="00AB4088">
      <w:pPr>
        <w:pStyle w:val="NormalWeb"/>
        <w:numPr>
          <w:ilvl w:val="0"/>
          <w:numId w:val="8"/>
        </w:numPr>
        <w:spacing w:before="0" w:beforeAutospacing="0" w:after="160" w:afterAutospacing="0"/>
        <w:ind w:left="0" w:firstLine="0"/>
        <w:rPr>
          <w:rFonts w:asciiTheme="minorHAnsi" w:hAnsiTheme="minorHAnsi" w:cstheme="minorHAnsi"/>
          <w:color w:val="000000"/>
        </w:rPr>
      </w:pPr>
      <w:r w:rsidRPr="00295297">
        <w:rPr>
          <w:rFonts w:asciiTheme="minorHAnsi" w:hAnsiTheme="minorHAnsi" w:cstheme="minorHAnsi"/>
          <w:color w:val="000000"/>
        </w:rPr>
        <w:t xml:space="preserve">CMA Board Action Officer, Mark Hyatt, called the meeting to order at 4:10 PM.  Roll call was confirmed.  Board members in attendance via Zoom video were Eric Tucker, Doug Murray, Randy </w:t>
      </w:r>
      <w:proofErr w:type="spellStart"/>
      <w:r w:rsidRPr="00295297">
        <w:rPr>
          <w:rFonts w:asciiTheme="minorHAnsi" w:hAnsiTheme="minorHAnsi" w:cstheme="minorHAnsi"/>
          <w:color w:val="000000"/>
        </w:rPr>
        <w:t>Cubero</w:t>
      </w:r>
      <w:proofErr w:type="spellEnd"/>
      <w:r w:rsidR="00B47C16" w:rsidRPr="00295297">
        <w:rPr>
          <w:rFonts w:asciiTheme="minorHAnsi" w:hAnsiTheme="minorHAnsi" w:cstheme="minorHAnsi"/>
          <w:color w:val="000000"/>
        </w:rPr>
        <w:t xml:space="preserve"> (late arrival) </w:t>
      </w:r>
      <w:r w:rsidRPr="00295297">
        <w:rPr>
          <w:rFonts w:asciiTheme="minorHAnsi" w:hAnsiTheme="minorHAnsi" w:cstheme="minorHAnsi"/>
          <w:color w:val="000000"/>
        </w:rPr>
        <w:t>and Robert Applegate. Others in attendance via Zoom were CMA Comptroller, T</w:t>
      </w:r>
      <w:r w:rsidR="00D47EEF">
        <w:rPr>
          <w:rFonts w:asciiTheme="minorHAnsi" w:hAnsiTheme="minorHAnsi" w:cstheme="minorHAnsi"/>
          <w:color w:val="000000"/>
        </w:rPr>
        <w:t>h</w:t>
      </w:r>
      <w:r w:rsidRPr="00295297">
        <w:rPr>
          <w:rFonts w:asciiTheme="minorHAnsi" w:hAnsiTheme="minorHAnsi" w:cstheme="minorHAnsi"/>
          <w:color w:val="000000"/>
        </w:rPr>
        <w:t xml:space="preserve">eresa Martinez, CMA Dean of Instruction, Linda </w:t>
      </w:r>
      <w:proofErr w:type="spellStart"/>
      <w:r w:rsidRPr="00295297">
        <w:rPr>
          <w:rFonts w:asciiTheme="minorHAnsi" w:hAnsiTheme="minorHAnsi" w:cstheme="minorHAnsi"/>
          <w:color w:val="000000"/>
        </w:rPr>
        <w:t>Stahnke</w:t>
      </w:r>
      <w:proofErr w:type="spellEnd"/>
      <w:r w:rsidRPr="00295297">
        <w:rPr>
          <w:rFonts w:asciiTheme="minorHAnsi" w:hAnsiTheme="minorHAnsi" w:cstheme="minorHAnsi"/>
          <w:color w:val="000000"/>
        </w:rPr>
        <w:t>, CMA Dean of Students, Mark Gleason, CMA Commandant, Nicole Roberts, and CMA Recording Secretar</w:t>
      </w:r>
      <w:r w:rsidR="0090798B" w:rsidRPr="00295297">
        <w:rPr>
          <w:rFonts w:asciiTheme="minorHAnsi" w:hAnsiTheme="minorHAnsi" w:cstheme="minorHAnsi"/>
          <w:color w:val="000000"/>
        </w:rPr>
        <w:t>ies</w:t>
      </w:r>
      <w:r w:rsidRPr="00295297">
        <w:rPr>
          <w:rFonts w:asciiTheme="minorHAnsi" w:hAnsiTheme="minorHAnsi" w:cstheme="minorHAnsi"/>
          <w:color w:val="000000"/>
        </w:rPr>
        <w:t xml:space="preserve">, Linda </w:t>
      </w:r>
      <w:proofErr w:type="spellStart"/>
      <w:r w:rsidRPr="00295297">
        <w:rPr>
          <w:rFonts w:asciiTheme="minorHAnsi" w:hAnsiTheme="minorHAnsi" w:cstheme="minorHAnsi"/>
          <w:color w:val="000000"/>
        </w:rPr>
        <w:t>Vola</w:t>
      </w:r>
      <w:proofErr w:type="spellEnd"/>
      <w:r w:rsidR="00830350" w:rsidRPr="00295297">
        <w:rPr>
          <w:rFonts w:asciiTheme="minorHAnsi" w:hAnsiTheme="minorHAnsi" w:cstheme="minorHAnsi"/>
          <w:color w:val="000000"/>
        </w:rPr>
        <w:t>,</w:t>
      </w:r>
      <w:r w:rsidR="00B70DC0" w:rsidRPr="00295297">
        <w:rPr>
          <w:rFonts w:asciiTheme="minorHAnsi" w:hAnsiTheme="minorHAnsi" w:cstheme="minorHAnsi"/>
          <w:color w:val="000000"/>
        </w:rPr>
        <w:t xml:space="preserve"> </w:t>
      </w:r>
      <w:r w:rsidRPr="00295297">
        <w:rPr>
          <w:rFonts w:asciiTheme="minorHAnsi" w:hAnsiTheme="minorHAnsi" w:cstheme="minorHAnsi"/>
          <w:color w:val="000000"/>
        </w:rPr>
        <w:t xml:space="preserve">and </w:t>
      </w:r>
      <w:proofErr w:type="spellStart"/>
      <w:r w:rsidRPr="00295297">
        <w:rPr>
          <w:rFonts w:asciiTheme="minorHAnsi" w:hAnsiTheme="minorHAnsi" w:cstheme="minorHAnsi"/>
          <w:color w:val="000000"/>
        </w:rPr>
        <w:t>Arly</w:t>
      </w:r>
      <w:proofErr w:type="spellEnd"/>
      <w:r w:rsidRPr="00295297">
        <w:rPr>
          <w:rFonts w:asciiTheme="minorHAnsi" w:hAnsiTheme="minorHAnsi" w:cstheme="minorHAnsi"/>
          <w:color w:val="000000"/>
        </w:rPr>
        <w:t xml:space="preserve"> Watson, were present. </w:t>
      </w:r>
    </w:p>
    <w:p w:rsidR="00AB4088" w:rsidRPr="00295297" w:rsidRDefault="00AB4088" w:rsidP="00AB4088">
      <w:pPr>
        <w:pStyle w:val="NormalWeb"/>
        <w:spacing w:before="0" w:beforeAutospacing="0" w:after="160" w:afterAutospacing="0"/>
        <w:ind w:left="360"/>
        <w:rPr>
          <w:rFonts w:asciiTheme="minorHAnsi" w:hAnsiTheme="minorHAnsi" w:cstheme="minorHAnsi"/>
        </w:rPr>
      </w:pPr>
    </w:p>
    <w:p w:rsidR="00A92C87" w:rsidRPr="00295297" w:rsidRDefault="00A92C87" w:rsidP="00584937">
      <w:pPr>
        <w:pStyle w:val="NormalWeb"/>
        <w:spacing w:before="0" w:beforeAutospacing="0" w:after="240" w:afterAutospacing="0"/>
        <w:rPr>
          <w:rFonts w:asciiTheme="minorHAnsi" w:hAnsiTheme="minorHAnsi" w:cstheme="minorHAnsi"/>
          <w:color w:val="000000"/>
        </w:rPr>
      </w:pPr>
      <w:r w:rsidRPr="00295297">
        <w:rPr>
          <w:rFonts w:asciiTheme="minorHAnsi" w:hAnsiTheme="minorHAnsi" w:cstheme="minorHAnsi"/>
          <w:color w:val="000000"/>
        </w:rPr>
        <w:t>II.</w:t>
      </w:r>
      <w:r w:rsidRPr="00295297">
        <w:rPr>
          <w:rStyle w:val="apple-tab-span"/>
          <w:rFonts w:asciiTheme="minorHAnsi" w:hAnsiTheme="minorHAnsi" w:cstheme="minorHAnsi"/>
          <w:color w:val="000000"/>
        </w:rPr>
        <w:tab/>
      </w:r>
      <w:r w:rsidRPr="00295297">
        <w:rPr>
          <w:rFonts w:asciiTheme="minorHAnsi" w:hAnsiTheme="minorHAnsi" w:cstheme="minorHAnsi"/>
          <w:color w:val="000000"/>
        </w:rPr>
        <w:t xml:space="preserve">Approval of </w:t>
      </w:r>
      <w:r w:rsidR="00B8698E" w:rsidRPr="00295297">
        <w:rPr>
          <w:rFonts w:asciiTheme="minorHAnsi" w:hAnsiTheme="minorHAnsi" w:cstheme="minorHAnsi"/>
          <w:color w:val="000000"/>
        </w:rPr>
        <w:t xml:space="preserve">Special Session </w:t>
      </w:r>
      <w:r w:rsidRPr="00295297">
        <w:rPr>
          <w:rFonts w:asciiTheme="minorHAnsi" w:hAnsiTheme="minorHAnsi" w:cstheme="minorHAnsi"/>
          <w:color w:val="000000"/>
        </w:rPr>
        <w:t xml:space="preserve">Agenda of December 15, 2020.  Motion was made by Tucker/Second by Applegate to approve Agenda.  A quorum was present. Motion was resolved, to approve the Agenda was adopted </w:t>
      </w:r>
      <w:r w:rsidR="00D07786" w:rsidRPr="00295297">
        <w:rPr>
          <w:rFonts w:asciiTheme="minorHAnsi" w:hAnsiTheme="minorHAnsi" w:cstheme="minorHAnsi"/>
          <w:color w:val="000000"/>
        </w:rPr>
        <w:t>3-0</w:t>
      </w:r>
      <w:r w:rsidRPr="00295297">
        <w:rPr>
          <w:rFonts w:asciiTheme="minorHAnsi" w:hAnsiTheme="minorHAnsi" w:cstheme="minorHAnsi"/>
          <w:color w:val="000000"/>
        </w:rPr>
        <w:t>.</w:t>
      </w:r>
    </w:p>
    <w:p w:rsidR="00584937" w:rsidRPr="00295297" w:rsidRDefault="00584937" w:rsidP="00584937">
      <w:pPr>
        <w:pStyle w:val="NormalWeb"/>
        <w:spacing w:before="240" w:beforeAutospacing="0" w:after="0" w:afterAutospacing="0"/>
        <w:rPr>
          <w:rFonts w:asciiTheme="minorHAnsi" w:hAnsiTheme="minorHAnsi" w:cstheme="minorHAnsi"/>
          <w:color w:val="000000"/>
        </w:rPr>
      </w:pPr>
    </w:p>
    <w:p w:rsidR="002B6255" w:rsidRDefault="0014243F" w:rsidP="002B6255">
      <w:pPr>
        <w:pStyle w:val="NormalWeb"/>
        <w:numPr>
          <w:ilvl w:val="0"/>
          <w:numId w:val="10"/>
        </w:numPr>
        <w:spacing w:before="240" w:beforeAutospacing="0" w:after="0" w:afterAutospacing="0"/>
        <w:ind w:left="0" w:firstLine="0"/>
        <w:rPr>
          <w:rFonts w:asciiTheme="minorHAnsi" w:hAnsiTheme="minorHAnsi" w:cstheme="minorHAnsi"/>
          <w:color w:val="000000"/>
        </w:rPr>
      </w:pPr>
      <w:r w:rsidRPr="00295297">
        <w:rPr>
          <w:rFonts w:asciiTheme="minorHAnsi" w:hAnsiTheme="minorHAnsi" w:cstheme="minorHAnsi"/>
          <w:color w:val="000000"/>
        </w:rPr>
        <w:t>Public Comments. None</w:t>
      </w:r>
    </w:p>
    <w:p w:rsidR="006D1817" w:rsidRPr="00295297" w:rsidRDefault="006D1817" w:rsidP="006D1817">
      <w:pPr>
        <w:pStyle w:val="NormalWeb"/>
        <w:spacing w:before="240" w:beforeAutospacing="0" w:after="0" w:afterAutospacing="0"/>
        <w:rPr>
          <w:rFonts w:asciiTheme="minorHAnsi" w:hAnsiTheme="minorHAnsi" w:cstheme="minorHAnsi"/>
          <w:color w:val="000000"/>
        </w:rPr>
      </w:pPr>
    </w:p>
    <w:p w:rsidR="002B6255" w:rsidRPr="00295297" w:rsidRDefault="002B6255" w:rsidP="002B6255">
      <w:pPr>
        <w:pStyle w:val="NormalWeb"/>
        <w:numPr>
          <w:ilvl w:val="0"/>
          <w:numId w:val="10"/>
        </w:numPr>
        <w:spacing w:before="240" w:beforeAutospacing="0" w:after="0" w:afterAutospacing="0"/>
        <w:ind w:left="0" w:firstLine="0"/>
        <w:rPr>
          <w:rFonts w:asciiTheme="minorHAnsi" w:hAnsiTheme="minorHAnsi" w:cstheme="minorHAnsi"/>
          <w:color w:val="000000"/>
        </w:rPr>
      </w:pPr>
      <w:r w:rsidRPr="00295297">
        <w:rPr>
          <w:rFonts w:asciiTheme="minorHAnsi" w:hAnsiTheme="minorHAnsi" w:cstheme="minorHAnsi"/>
        </w:rPr>
        <w:t xml:space="preserve">Selection of New Board Chairperson: Mark Hyatt discussed choosing a new Board Chair to replace Joyce </w:t>
      </w:r>
      <w:proofErr w:type="spellStart"/>
      <w:r w:rsidRPr="00295297">
        <w:rPr>
          <w:rFonts w:asciiTheme="minorHAnsi" w:hAnsiTheme="minorHAnsi" w:cstheme="minorHAnsi"/>
        </w:rPr>
        <w:t>Schuck</w:t>
      </w:r>
      <w:proofErr w:type="spellEnd"/>
      <w:r w:rsidRPr="00295297">
        <w:rPr>
          <w:rFonts w:asciiTheme="minorHAnsi" w:hAnsiTheme="minorHAnsi" w:cstheme="minorHAnsi"/>
        </w:rPr>
        <w:t>.  Eric Tucker volunteered to be Board Chair.</w:t>
      </w:r>
    </w:p>
    <w:p w:rsidR="002B6255" w:rsidRPr="00295297" w:rsidRDefault="002B6255" w:rsidP="002B6255">
      <w:pPr>
        <w:rPr>
          <w:rFonts w:cstheme="minorHAnsi"/>
          <w:sz w:val="24"/>
          <w:szCs w:val="24"/>
        </w:rPr>
      </w:pPr>
    </w:p>
    <w:p w:rsidR="002B6255" w:rsidRPr="00295297" w:rsidRDefault="002B6255" w:rsidP="002B6255">
      <w:pPr>
        <w:rPr>
          <w:rFonts w:cstheme="minorHAnsi"/>
          <w:sz w:val="24"/>
          <w:szCs w:val="24"/>
        </w:rPr>
      </w:pPr>
      <w:r w:rsidRPr="00295297">
        <w:rPr>
          <w:rFonts w:cstheme="minorHAnsi"/>
          <w:sz w:val="24"/>
          <w:szCs w:val="24"/>
        </w:rPr>
        <w:t>We also need to choose new Board member to bring Board to five members. T</w:t>
      </w:r>
      <w:r w:rsidR="00B266FD">
        <w:rPr>
          <w:rFonts w:cstheme="minorHAnsi"/>
          <w:sz w:val="24"/>
          <w:szCs w:val="24"/>
        </w:rPr>
        <w:t>h</w:t>
      </w:r>
      <w:r w:rsidRPr="00295297">
        <w:rPr>
          <w:rFonts w:cstheme="minorHAnsi"/>
          <w:sz w:val="24"/>
          <w:szCs w:val="24"/>
        </w:rPr>
        <w:t>eresa Martinez (new CMA Comptroller) and Mark Hyatt are working to assist in the selection process. They will bring candidate for consideration at next board meeting.</w:t>
      </w:r>
    </w:p>
    <w:p w:rsidR="00791166" w:rsidRPr="00295297" w:rsidRDefault="00791166" w:rsidP="00DE2B30">
      <w:pPr>
        <w:rPr>
          <w:sz w:val="24"/>
          <w:szCs w:val="24"/>
        </w:rPr>
      </w:pPr>
    </w:p>
    <w:p w:rsidR="00666E95" w:rsidRPr="00295297" w:rsidRDefault="00DE2B30" w:rsidP="00DE2B30">
      <w:pPr>
        <w:rPr>
          <w:sz w:val="24"/>
          <w:szCs w:val="24"/>
        </w:rPr>
      </w:pPr>
      <w:r w:rsidRPr="00295297">
        <w:rPr>
          <w:sz w:val="24"/>
          <w:szCs w:val="24"/>
        </w:rPr>
        <w:t>V.</w:t>
      </w:r>
      <w:r w:rsidRPr="00295297">
        <w:rPr>
          <w:sz w:val="24"/>
          <w:szCs w:val="24"/>
        </w:rPr>
        <w:tab/>
      </w:r>
      <w:r w:rsidR="00666E95" w:rsidRPr="00295297">
        <w:rPr>
          <w:sz w:val="24"/>
          <w:szCs w:val="24"/>
        </w:rPr>
        <w:t>Special Session:</w:t>
      </w:r>
    </w:p>
    <w:p w:rsidR="0090798B" w:rsidRPr="00295297" w:rsidRDefault="00666E95" w:rsidP="004D592D">
      <w:pPr>
        <w:pStyle w:val="ListParagraph"/>
        <w:numPr>
          <w:ilvl w:val="0"/>
          <w:numId w:val="4"/>
        </w:numPr>
        <w:rPr>
          <w:sz w:val="24"/>
          <w:szCs w:val="24"/>
        </w:rPr>
      </w:pPr>
      <w:r w:rsidRPr="00295297">
        <w:rPr>
          <w:sz w:val="24"/>
          <w:szCs w:val="24"/>
        </w:rPr>
        <w:t>Succession Planning</w:t>
      </w:r>
      <w:r w:rsidR="009C62D4" w:rsidRPr="00295297">
        <w:rPr>
          <w:sz w:val="24"/>
          <w:szCs w:val="24"/>
        </w:rPr>
        <w:t>:</w:t>
      </w:r>
    </w:p>
    <w:p w:rsidR="004D592D" w:rsidRPr="00295297" w:rsidRDefault="004D592D" w:rsidP="00AB4088">
      <w:pPr>
        <w:pStyle w:val="ListParagraph"/>
        <w:numPr>
          <w:ilvl w:val="0"/>
          <w:numId w:val="9"/>
        </w:numPr>
        <w:rPr>
          <w:rFonts w:cstheme="minorHAnsi"/>
          <w:color w:val="000000"/>
          <w:sz w:val="24"/>
          <w:szCs w:val="24"/>
        </w:rPr>
      </w:pPr>
      <w:r w:rsidRPr="00295297">
        <w:rPr>
          <w:sz w:val="24"/>
          <w:szCs w:val="24"/>
        </w:rPr>
        <w:t xml:space="preserve">Eric </w:t>
      </w:r>
      <w:r w:rsidR="00DE2B30" w:rsidRPr="00295297">
        <w:rPr>
          <w:sz w:val="24"/>
          <w:szCs w:val="24"/>
        </w:rPr>
        <w:t>Tucker was accepted to be the B</w:t>
      </w:r>
      <w:r w:rsidRPr="00295297">
        <w:rPr>
          <w:sz w:val="24"/>
          <w:szCs w:val="24"/>
        </w:rPr>
        <w:t xml:space="preserve">oard </w:t>
      </w:r>
      <w:r w:rsidR="00DE2B30" w:rsidRPr="00295297">
        <w:rPr>
          <w:sz w:val="24"/>
          <w:szCs w:val="24"/>
        </w:rPr>
        <w:t>C</w:t>
      </w:r>
      <w:r w:rsidRPr="00295297">
        <w:rPr>
          <w:sz w:val="24"/>
          <w:szCs w:val="24"/>
        </w:rPr>
        <w:t>hair</w:t>
      </w:r>
      <w:r w:rsidR="00DE2B30" w:rsidRPr="00295297">
        <w:rPr>
          <w:sz w:val="24"/>
          <w:szCs w:val="24"/>
        </w:rPr>
        <w:t xml:space="preserve">man. </w:t>
      </w:r>
      <w:r w:rsidRPr="00295297">
        <w:rPr>
          <w:sz w:val="24"/>
          <w:szCs w:val="24"/>
        </w:rPr>
        <w:t xml:space="preserve">Doug </w:t>
      </w:r>
      <w:r w:rsidR="00DE2B30" w:rsidRPr="00295297">
        <w:rPr>
          <w:sz w:val="24"/>
          <w:szCs w:val="24"/>
        </w:rPr>
        <w:t xml:space="preserve">Murray </w:t>
      </w:r>
      <w:r w:rsidRPr="00295297">
        <w:rPr>
          <w:sz w:val="24"/>
          <w:szCs w:val="24"/>
        </w:rPr>
        <w:t xml:space="preserve">motioned and Rob </w:t>
      </w:r>
      <w:r w:rsidR="00DE2B30" w:rsidRPr="00295297">
        <w:rPr>
          <w:sz w:val="24"/>
          <w:szCs w:val="24"/>
        </w:rPr>
        <w:t xml:space="preserve">Applegate </w:t>
      </w:r>
      <w:r w:rsidRPr="00295297">
        <w:rPr>
          <w:sz w:val="24"/>
          <w:szCs w:val="24"/>
        </w:rPr>
        <w:t xml:space="preserve">seconded. </w:t>
      </w:r>
      <w:r w:rsidR="00DE2B30" w:rsidRPr="00295297">
        <w:rPr>
          <w:rFonts w:cstheme="minorHAnsi"/>
          <w:color w:val="000000"/>
          <w:sz w:val="24"/>
          <w:szCs w:val="24"/>
        </w:rPr>
        <w:t xml:space="preserve">Resolved, the motion to approve Eric Tucker as the </w:t>
      </w:r>
      <w:r w:rsidR="0090798B" w:rsidRPr="00295297">
        <w:rPr>
          <w:rFonts w:cstheme="minorHAnsi"/>
          <w:color w:val="000000"/>
          <w:sz w:val="24"/>
          <w:szCs w:val="24"/>
        </w:rPr>
        <w:t xml:space="preserve">new </w:t>
      </w:r>
      <w:r w:rsidR="00DE2B30" w:rsidRPr="00295297">
        <w:rPr>
          <w:rFonts w:cstheme="minorHAnsi"/>
          <w:color w:val="000000"/>
          <w:sz w:val="24"/>
          <w:szCs w:val="24"/>
        </w:rPr>
        <w:t xml:space="preserve">Board Chairman, </w:t>
      </w:r>
      <w:r w:rsidR="0090798B" w:rsidRPr="00295297">
        <w:rPr>
          <w:rFonts w:cstheme="minorHAnsi"/>
          <w:color w:val="000000"/>
          <w:sz w:val="24"/>
          <w:szCs w:val="24"/>
        </w:rPr>
        <w:t xml:space="preserve">the motion </w:t>
      </w:r>
      <w:r w:rsidR="00DE2B30" w:rsidRPr="00295297">
        <w:rPr>
          <w:rFonts w:cstheme="minorHAnsi"/>
          <w:color w:val="000000"/>
          <w:sz w:val="24"/>
          <w:szCs w:val="24"/>
        </w:rPr>
        <w:t xml:space="preserve">was adopted </w:t>
      </w:r>
      <w:r w:rsidR="00D07786" w:rsidRPr="00295297">
        <w:rPr>
          <w:rFonts w:cstheme="minorHAnsi"/>
          <w:color w:val="000000"/>
          <w:sz w:val="24"/>
          <w:szCs w:val="24"/>
        </w:rPr>
        <w:t>3-0</w:t>
      </w:r>
      <w:r w:rsidR="00DE2B30" w:rsidRPr="00295297">
        <w:rPr>
          <w:rFonts w:cstheme="minorHAnsi"/>
          <w:color w:val="000000"/>
          <w:sz w:val="24"/>
          <w:szCs w:val="24"/>
        </w:rPr>
        <w:t>.</w:t>
      </w:r>
    </w:p>
    <w:p w:rsidR="0090798B" w:rsidRPr="00295297" w:rsidRDefault="0090798B" w:rsidP="004D592D">
      <w:pPr>
        <w:pStyle w:val="ListParagraph"/>
        <w:numPr>
          <w:ilvl w:val="0"/>
          <w:numId w:val="4"/>
        </w:numPr>
        <w:rPr>
          <w:sz w:val="24"/>
          <w:szCs w:val="24"/>
        </w:rPr>
      </w:pPr>
      <w:r w:rsidRPr="00295297">
        <w:rPr>
          <w:rFonts w:cstheme="minorHAnsi"/>
          <w:color w:val="000000"/>
          <w:sz w:val="24"/>
          <w:szCs w:val="24"/>
        </w:rPr>
        <w:t>Consideration of Policy regarding Board make-up</w:t>
      </w:r>
      <w:r w:rsidR="009C62D4" w:rsidRPr="00295297">
        <w:rPr>
          <w:rFonts w:cstheme="minorHAnsi"/>
          <w:color w:val="000000"/>
          <w:sz w:val="24"/>
          <w:szCs w:val="24"/>
        </w:rPr>
        <w:t>:</w:t>
      </w:r>
    </w:p>
    <w:p w:rsidR="0090798B" w:rsidRPr="00295297" w:rsidRDefault="0090798B" w:rsidP="00923CFD">
      <w:pPr>
        <w:pStyle w:val="ListParagraph"/>
        <w:numPr>
          <w:ilvl w:val="0"/>
          <w:numId w:val="6"/>
        </w:numPr>
        <w:rPr>
          <w:rFonts w:cstheme="minorHAnsi"/>
          <w:color w:val="000000"/>
          <w:sz w:val="24"/>
          <w:szCs w:val="24"/>
        </w:rPr>
      </w:pPr>
      <w:r w:rsidRPr="00295297">
        <w:rPr>
          <w:rFonts w:cstheme="minorHAnsi"/>
          <w:color w:val="000000"/>
          <w:sz w:val="24"/>
          <w:szCs w:val="24"/>
        </w:rPr>
        <w:t xml:space="preserve">The recommended change to Amendment to CMA By-Laws #2 </w:t>
      </w:r>
      <w:r w:rsidR="002B6255" w:rsidRPr="00295297">
        <w:rPr>
          <w:rFonts w:cstheme="minorHAnsi"/>
          <w:color w:val="000000"/>
          <w:sz w:val="24"/>
          <w:szCs w:val="24"/>
        </w:rPr>
        <w:t>and</w:t>
      </w:r>
      <w:r w:rsidRPr="00295297">
        <w:rPr>
          <w:rFonts w:cstheme="minorHAnsi"/>
          <w:color w:val="000000"/>
          <w:sz w:val="24"/>
          <w:szCs w:val="24"/>
        </w:rPr>
        <w:t xml:space="preserve"> 3 </w:t>
      </w:r>
      <w:r w:rsidR="00923CFD" w:rsidRPr="00295297">
        <w:rPr>
          <w:rFonts w:cstheme="minorHAnsi"/>
          <w:color w:val="000000"/>
          <w:sz w:val="24"/>
          <w:szCs w:val="24"/>
        </w:rPr>
        <w:t xml:space="preserve">Section 4 and Section 6. </w:t>
      </w:r>
      <w:r w:rsidRPr="00295297">
        <w:rPr>
          <w:rFonts w:cstheme="minorHAnsi"/>
          <w:color w:val="000000"/>
          <w:sz w:val="24"/>
          <w:szCs w:val="24"/>
        </w:rPr>
        <w:t xml:space="preserve">(See Attached) </w:t>
      </w:r>
      <w:r w:rsidR="00923CFD" w:rsidRPr="00295297">
        <w:rPr>
          <w:rFonts w:cstheme="minorHAnsi"/>
          <w:color w:val="000000"/>
          <w:sz w:val="24"/>
          <w:szCs w:val="24"/>
        </w:rPr>
        <w:t xml:space="preserve">were </w:t>
      </w:r>
      <w:r w:rsidR="009C62D4" w:rsidRPr="00295297">
        <w:rPr>
          <w:rFonts w:cstheme="minorHAnsi"/>
          <w:color w:val="000000"/>
          <w:sz w:val="24"/>
          <w:szCs w:val="24"/>
        </w:rPr>
        <w:t xml:space="preserve">discussed, </w:t>
      </w:r>
      <w:r w:rsidRPr="00295297">
        <w:rPr>
          <w:rFonts w:cstheme="minorHAnsi"/>
          <w:color w:val="000000"/>
          <w:sz w:val="24"/>
          <w:szCs w:val="24"/>
        </w:rPr>
        <w:t>approved</w:t>
      </w:r>
      <w:r w:rsidR="009C62D4" w:rsidRPr="00295297">
        <w:rPr>
          <w:rFonts w:cstheme="minorHAnsi"/>
          <w:color w:val="000000"/>
          <w:sz w:val="24"/>
          <w:szCs w:val="24"/>
        </w:rPr>
        <w:t>, and adopted. It was m</w:t>
      </w:r>
      <w:r w:rsidR="00923CFD" w:rsidRPr="00295297">
        <w:rPr>
          <w:rFonts w:cstheme="minorHAnsi"/>
          <w:color w:val="000000"/>
          <w:sz w:val="24"/>
          <w:szCs w:val="24"/>
        </w:rPr>
        <w:t>otioned by Murray and seconded by Applegate.</w:t>
      </w:r>
    </w:p>
    <w:p w:rsidR="00923CFD" w:rsidRPr="00295297" w:rsidRDefault="00923CFD" w:rsidP="00923CFD">
      <w:pPr>
        <w:pStyle w:val="ListParagraph"/>
        <w:numPr>
          <w:ilvl w:val="0"/>
          <w:numId w:val="6"/>
        </w:numPr>
        <w:rPr>
          <w:sz w:val="24"/>
          <w:szCs w:val="24"/>
        </w:rPr>
      </w:pPr>
      <w:r w:rsidRPr="00295297">
        <w:rPr>
          <w:sz w:val="24"/>
          <w:szCs w:val="24"/>
        </w:rPr>
        <w:t>Amendment to CMA By-Laws (On page 2, section six—add the following:</w:t>
      </w:r>
    </w:p>
    <w:p w:rsidR="00923CFD" w:rsidRPr="00295297" w:rsidRDefault="00923CFD" w:rsidP="00923CFD">
      <w:pPr>
        <w:pStyle w:val="ListParagraph"/>
        <w:ind w:left="2160"/>
        <w:rPr>
          <w:sz w:val="24"/>
          <w:szCs w:val="24"/>
        </w:rPr>
      </w:pPr>
      <w:r w:rsidRPr="00295297">
        <w:rPr>
          <w:sz w:val="24"/>
          <w:szCs w:val="24"/>
        </w:rPr>
        <w:t>(c)</w:t>
      </w:r>
      <w:r w:rsidR="009C62D4" w:rsidRPr="00295297">
        <w:rPr>
          <w:sz w:val="24"/>
          <w:szCs w:val="24"/>
        </w:rPr>
        <w:t xml:space="preserve"> Contractors, employees, spouses or domestic partners of employees, or family member of employees are not eligible for Board Membership as this would be considered a conflict of interest.  Amendment was </w:t>
      </w:r>
      <w:r w:rsidR="009C62D4" w:rsidRPr="00295297">
        <w:rPr>
          <w:sz w:val="24"/>
          <w:szCs w:val="24"/>
        </w:rPr>
        <w:lastRenderedPageBreak/>
        <w:t>discussed, approved, and adopted. It was motioned by Murray and Applegate.</w:t>
      </w:r>
    </w:p>
    <w:p w:rsidR="002B6255" w:rsidRPr="00295297" w:rsidRDefault="002B6255" w:rsidP="002B6255">
      <w:pPr>
        <w:pStyle w:val="ListParagraph"/>
        <w:ind w:left="2160" w:hanging="720"/>
        <w:rPr>
          <w:sz w:val="24"/>
          <w:szCs w:val="24"/>
        </w:rPr>
      </w:pPr>
      <w:r w:rsidRPr="00295297">
        <w:rPr>
          <w:sz w:val="24"/>
          <w:szCs w:val="24"/>
        </w:rPr>
        <w:t>(3)</w:t>
      </w:r>
      <w:r w:rsidRPr="00295297">
        <w:rPr>
          <w:sz w:val="24"/>
          <w:szCs w:val="24"/>
        </w:rPr>
        <w:tab/>
        <w:t xml:space="preserve">It was recommended that the next person to join Board replacing Joyce </w:t>
      </w:r>
      <w:proofErr w:type="spellStart"/>
      <w:r w:rsidRPr="00295297">
        <w:rPr>
          <w:sz w:val="24"/>
          <w:szCs w:val="24"/>
        </w:rPr>
        <w:t>Schuck</w:t>
      </w:r>
      <w:proofErr w:type="spellEnd"/>
      <w:r w:rsidRPr="00295297">
        <w:rPr>
          <w:sz w:val="24"/>
          <w:szCs w:val="24"/>
        </w:rPr>
        <w:t xml:space="preserve"> be a community member. This was discussed and motioned to accept the recommendation by Tucker and seconded by Murray. It was approved 3-0.</w:t>
      </w:r>
    </w:p>
    <w:p w:rsidR="007A2D46" w:rsidRPr="00295297" w:rsidRDefault="002B6255" w:rsidP="002B6255">
      <w:pPr>
        <w:pStyle w:val="ListParagraph"/>
        <w:ind w:left="2160" w:hanging="720"/>
        <w:rPr>
          <w:sz w:val="24"/>
          <w:szCs w:val="24"/>
        </w:rPr>
      </w:pPr>
      <w:r w:rsidRPr="00295297">
        <w:rPr>
          <w:sz w:val="24"/>
          <w:szCs w:val="24"/>
        </w:rPr>
        <w:t xml:space="preserve"> </w:t>
      </w:r>
      <w:r w:rsidR="007A2D46" w:rsidRPr="00295297">
        <w:rPr>
          <w:sz w:val="24"/>
          <w:szCs w:val="24"/>
        </w:rPr>
        <w:t>(4)</w:t>
      </w:r>
      <w:r w:rsidR="007A2D46" w:rsidRPr="00295297">
        <w:rPr>
          <w:sz w:val="24"/>
          <w:szCs w:val="24"/>
        </w:rPr>
        <w:tab/>
        <w:t>To avoid difficulties, it was recommended that any vacancy that occurs needs to be filled within 6 months. It was discussed and a motion to accept the recommendation by Murray and seconded by Applegate.</w:t>
      </w:r>
      <w:r w:rsidRPr="00295297">
        <w:rPr>
          <w:sz w:val="24"/>
          <w:szCs w:val="24"/>
        </w:rPr>
        <w:t xml:space="preserve"> Approved 3-0.</w:t>
      </w:r>
    </w:p>
    <w:p w:rsidR="00EC61F4" w:rsidRPr="00295297" w:rsidRDefault="00EC61F4" w:rsidP="00923CFD">
      <w:pPr>
        <w:pStyle w:val="ListParagraph"/>
        <w:ind w:left="2160"/>
        <w:rPr>
          <w:sz w:val="24"/>
          <w:szCs w:val="24"/>
        </w:rPr>
      </w:pPr>
    </w:p>
    <w:p w:rsidR="00D07786" w:rsidRPr="00295297" w:rsidRDefault="007A2D46" w:rsidP="007A2D46">
      <w:pPr>
        <w:pStyle w:val="ListParagraph"/>
        <w:numPr>
          <w:ilvl w:val="0"/>
          <w:numId w:val="3"/>
        </w:numPr>
        <w:ind w:left="1080"/>
        <w:rPr>
          <w:sz w:val="24"/>
          <w:szCs w:val="24"/>
        </w:rPr>
      </w:pPr>
      <w:r w:rsidRPr="00295297">
        <w:rPr>
          <w:sz w:val="24"/>
          <w:szCs w:val="24"/>
        </w:rPr>
        <w:t xml:space="preserve">Executive Session: Motion to enter into Executive Session to discuss negotiations; pursuant to Colorado’s Open Meeting Law, (f) Personnel matters (Note that “Personnel matters” does not include discussion concerning a member of the charter school board or the appointment of a person to fill a vacancy on the board. Nor does the topic include discussion of general personnel policies like salary issues. The exception occurs only when an individual employee or group of employees are discussed.) </w:t>
      </w:r>
      <w:r w:rsidR="0077465A" w:rsidRPr="00295297">
        <w:rPr>
          <w:sz w:val="24"/>
          <w:szCs w:val="24"/>
        </w:rPr>
        <w:t xml:space="preserve">This was a recorded Executive Session in which non-board members left the room. This in accordance with the Recorded Open Meeting Law. </w:t>
      </w:r>
    </w:p>
    <w:p w:rsidR="00D07786" w:rsidRPr="00295297" w:rsidRDefault="00D07786" w:rsidP="00D07786">
      <w:pPr>
        <w:pStyle w:val="ListParagraph"/>
        <w:numPr>
          <w:ilvl w:val="0"/>
          <w:numId w:val="3"/>
        </w:numPr>
        <w:ind w:left="1080"/>
        <w:rPr>
          <w:sz w:val="24"/>
          <w:szCs w:val="24"/>
        </w:rPr>
      </w:pPr>
      <w:r w:rsidRPr="00295297">
        <w:rPr>
          <w:sz w:val="24"/>
          <w:szCs w:val="24"/>
        </w:rPr>
        <w:t>The Board asked to resume the joint Board meeting</w:t>
      </w:r>
    </w:p>
    <w:p w:rsidR="007A2D46" w:rsidRPr="00295297" w:rsidRDefault="00D07786" w:rsidP="00F15B5C">
      <w:pPr>
        <w:pStyle w:val="ListParagraph"/>
        <w:numPr>
          <w:ilvl w:val="0"/>
          <w:numId w:val="3"/>
        </w:numPr>
        <w:ind w:left="1080"/>
        <w:rPr>
          <w:sz w:val="24"/>
          <w:szCs w:val="24"/>
        </w:rPr>
      </w:pPr>
      <w:r w:rsidRPr="00295297">
        <w:rPr>
          <w:sz w:val="24"/>
          <w:szCs w:val="24"/>
        </w:rPr>
        <w:t xml:space="preserve">It was announced that </w:t>
      </w:r>
      <w:r w:rsidR="0077465A" w:rsidRPr="00295297">
        <w:rPr>
          <w:sz w:val="24"/>
          <w:szCs w:val="24"/>
        </w:rPr>
        <w:t xml:space="preserve">Mrs. Linda </w:t>
      </w:r>
      <w:proofErr w:type="spellStart"/>
      <w:r w:rsidR="0077465A" w:rsidRPr="00295297">
        <w:rPr>
          <w:sz w:val="24"/>
          <w:szCs w:val="24"/>
        </w:rPr>
        <w:t>Stahnke</w:t>
      </w:r>
      <w:proofErr w:type="spellEnd"/>
      <w:r w:rsidR="0077465A" w:rsidRPr="00295297">
        <w:rPr>
          <w:sz w:val="24"/>
          <w:szCs w:val="24"/>
        </w:rPr>
        <w:t xml:space="preserve"> was promoted to Executive Director </w:t>
      </w:r>
      <w:r w:rsidR="003A6B01" w:rsidRPr="00295297">
        <w:rPr>
          <w:sz w:val="24"/>
          <w:szCs w:val="24"/>
        </w:rPr>
        <w:t xml:space="preserve">and </w:t>
      </w:r>
      <w:r w:rsidR="0077465A" w:rsidRPr="00295297">
        <w:rPr>
          <w:sz w:val="24"/>
          <w:szCs w:val="24"/>
        </w:rPr>
        <w:t>Dean of Instruction</w:t>
      </w:r>
      <w:r w:rsidR="007F36ED">
        <w:rPr>
          <w:sz w:val="24"/>
          <w:szCs w:val="24"/>
        </w:rPr>
        <w:t xml:space="preserve"> or Executive Director/Dean of Instruction</w:t>
      </w:r>
      <w:r w:rsidR="0077465A" w:rsidRPr="00295297">
        <w:rPr>
          <w:sz w:val="24"/>
          <w:szCs w:val="24"/>
        </w:rPr>
        <w:t xml:space="preserve">. </w:t>
      </w:r>
    </w:p>
    <w:p w:rsidR="003A6B01" w:rsidRPr="00295297" w:rsidRDefault="003A6B01" w:rsidP="003A6B01">
      <w:pPr>
        <w:pStyle w:val="ListParagraph"/>
        <w:ind w:left="1080"/>
        <w:rPr>
          <w:sz w:val="24"/>
          <w:szCs w:val="24"/>
        </w:rPr>
      </w:pPr>
    </w:p>
    <w:p w:rsidR="007A2D46" w:rsidRPr="00295297" w:rsidRDefault="007A2D46" w:rsidP="007A2D46">
      <w:pPr>
        <w:rPr>
          <w:sz w:val="24"/>
          <w:szCs w:val="24"/>
        </w:rPr>
      </w:pPr>
      <w:r w:rsidRPr="00295297">
        <w:rPr>
          <w:sz w:val="24"/>
          <w:szCs w:val="24"/>
        </w:rPr>
        <w:t>VI.</w:t>
      </w:r>
      <w:r w:rsidRPr="00295297">
        <w:rPr>
          <w:sz w:val="24"/>
          <w:szCs w:val="24"/>
        </w:rPr>
        <w:tab/>
        <w:t>Other Business:</w:t>
      </w:r>
    </w:p>
    <w:p w:rsidR="007A2D46" w:rsidRPr="00295297" w:rsidRDefault="00487579" w:rsidP="0077465A">
      <w:pPr>
        <w:pStyle w:val="ListParagraph"/>
        <w:numPr>
          <w:ilvl w:val="1"/>
          <w:numId w:val="4"/>
        </w:numPr>
        <w:ind w:left="1170"/>
        <w:rPr>
          <w:sz w:val="24"/>
          <w:szCs w:val="24"/>
        </w:rPr>
      </w:pPr>
      <w:r w:rsidRPr="00295297">
        <w:rPr>
          <w:sz w:val="24"/>
          <w:szCs w:val="24"/>
        </w:rPr>
        <w:t>The n</w:t>
      </w:r>
      <w:r w:rsidR="007A2D46" w:rsidRPr="00295297">
        <w:rPr>
          <w:sz w:val="24"/>
          <w:szCs w:val="24"/>
        </w:rPr>
        <w:t xml:space="preserve">ext Board Meeting </w:t>
      </w:r>
      <w:r w:rsidR="0077465A" w:rsidRPr="00295297">
        <w:rPr>
          <w:sz w:val="24"/>
          <w:szCs w:val="24"/>
        </w:rPr>
        <w:t xml:space="preserve">will be held on </w:t>
      </w:r>
      <w:r w:rsidR="007A2D46" w:rsidRPr="00295297">
        <w:rPr>
          <w:sz w:val="24"/>
          <w:szCs w:val="24"/>
        </w:rPr>
        <w:t>January 19, 2021, 4:00pm at CMA</w:t>
      </w:r>
      <w:r w:rsidR="0077465A" w:rsidRPr="00295297">
        <w:rPr>
          <w:sz w:val="24"/>
          <w:szCs w:val="24"/>
        </w:rPr>
        <w:t xml:space="preserve"> in order to have a more accurate budget</w:t>
      </w:r>
      <w:r w:rsidRPr="00295297">
        <w:rPr>
          <w:sz w:val="24"/>
          <w:szCs w:val="24"/>
        </w:rPr>
        <w:t xml:space="preserve"> for the remainder of the school year</w:t>
      </w:r>
      <w:r w:rsidR="0077465A" w:rsidRPr="00295297">
        <w:rPr>
          <w:sz w:val="24"/>
          <w:szCs w:val="24"/>
        </w:rPr>
        <w:t xml:space="preserve"> </w:t>
      </w:r>
      <w:r w:rsidRPr="00295297">
        <w:rPr>
          <w:sz w:val="24"/>
          <w:szCs w:val="24"/>
        </w:rPr>
        <w:t xml:space="preserve">and a more accurate </w:t>
      </w:r>
      <w:r w:rsidR="0077465A" w:rsidRPr="00295297">
        <w:rPr>
          <w:sz w:val="24"/>
          <w:szCs w:val="24"/>
        </w:rPr>
        <w:t>enrollment count.</w:t>
      </w:r>
    </w:p>
    <w:p w:rsidR="0077465A" w:rsidRPr="00295297" w:rsidRDefault="0077465A" w:rsidP="0077465A">
      <w:pPr>
        <w:pStyle w:val="ListParagraph"/>
        <w:ind w:left="1170"/>
        <w:rPr>
          <w:sz w:val="24"/>
          <w:szCs w:val="24"/>
        </w:rPr>
      </w:pPr>
    </w:p>
    <w:p w:rsidR="0077465A" w:rsidRPr="00295297" w:rsidRDefault="0077465A" w:rsidP="0077465A">
      <w:pPr>
        <w:pStyle w:val="ListParagraph"/>
        <w:numPr>
          <w:ilvl w:val="1"/>
          <w:numId w:val="4"/>
        </w:numPr>
        <w:ind w:left="1170"/>
        <w:rPr>
          <w:sz w:val="24"/>
          <w:szCs w:val="24"/>
        </w:rPr>
      </w:pPr>
      <w:r w:rsidRPr="00295297">
        <w:rPr>
          <w:sz w:val="24"/>
          <w:szCs w:val="24"/>
        </w:rPr>
        <w:t xml:space="preserve">Executive Director </w:t>
      </w:r>
      <w:r w:rsidR="00295297" w:rsidRPr="00295297">
        <w:rPr>
          <w:sz w:val="24"/>
          <w:szCs w:val="24"/>
        </w:rPr>
        <w:t xml:space="preserve">and </w:t>
      </w:r>
      <w:r w:rsidRPr="00295297">
        <w:rPr>
          <w:sz w:val="24"/>
          <w:szCs w:val="24"/>
        </w:rPr>
        <w:t xml:space="preserve">Dean of Instruction gave a brief review of closures </w:t>
      </w:r>
      <w:r w:rsidR="00487579" w:rsidRPr="00295297">
        <w:rPr>
          <w:sz w:val="24"/>
          <w:szCs w:val="24"/>
        </w:rPr>
        <w:t xml:space="preserve">and issues </w:t>
      </w:r>
      <w:r w:rsidRPr="00295297">
        <w:rPr>
          <w:sz w:val="24"/>
          <w:szCs w:val="24"/>
        </w:rPr>
        <w:t>since November, 2020.</w:t>
      </w:r>
    </w:p>
    <w:p w:rsidR="00487579" w:rsidRPr="00295297" w:rsidRDefault="00487579" w:rsidP="00487579">
      <w:pPr>
        <w:pStyle w:val="ListParagraph"/>
        <w:rPr>
          <w:sz w:val="24"/>
          <w:szCs w:val="24"/>
        </w:rPr>
      </w:pPr>
    </w:p>
    <w:p w:rsidR="00666E95" w:rsidRPr="00295297" w:rsidRDefault="00584937" w:rsidP="00584937">
      <w:pPr>
        <w:rPr>
          <w:sz w:val="24"/>
          <w:szCs w:val="24"/>
        </w:rPr>
      </w:pPr>
      <w:r w:rsidRPr="00295297">
        <w:rPr>
          <w:sz w:val="24"/>
          <w:szCs w:val="24"/>
        </w:rPr>
        <w:t>VII.</w:t>
      </w:r>
      <w:r w:rsidRPr="00295297">
        <w:rPr>
          <w:sz w:val="24"/>
          <w:szCs w:val="24"/>
        </w:rPr>
        <w:tab/>
      </w:r>
      <w:r w:rsidR="00487579" w:rsidRPr="00295297">
        <w:rPr>
          <w:sz w:val="24"/>
          <w:szCs w:val="24"/>
        </w:rPr>
        <w:t>Adjourn. The Agenda items having been cover</w:t>
      </w:r>
      <w:r w:rsidR="00AB4088" w:rsidRPr="00295297">
        <w:rPr>
          <w:sz w:val="24"/>
          <w:szCs w:val="24"/>
        </w:rPr>
        <w:t xml:space="preserve">ed and no further items having </w:t>
      </w:r>
      <w:r w:rsidR="00487579" w:rsidRPr="00295297">
        <w:rPr>
          <w:sz w:val="24"/>
          <w:szCs w:val="24"/>
        </w:rPr>
        <w:t>been brought forward for consideration, a Mo</w:t>
      </w:r>
      <w:r w:rsidR="00AB4088" w:rsidRPr="00295297">
        <w:rPr>
          <w:sz w:val="24"/>
          <w:szCs w:val="24"/>
        </w:rPr>
        <w:t>tion was made b</w:t>
      </w:r>
      <w:r w:rsidR="00487579" w:rsidRPr="00295297">
        <w:rPr>
          <w:sz w:val="24"/>
          <w:szCs w:val="24"/>
        </w:rPr>
        <w:t xml:space="preserve">y Murray/Second by Applegate to adjourn. Resolved, the Motion to adjourn was adopted 4-0. </w:t>
      </w:r>
      <w:r w:rsidR="0077465A" w:rsidRPr="00295297">
        <w:rPr>
          <w:sz w:val="24"/>
          <w:szCs w:val="24"/>
        </w:rPr>
        <w:t>The meeting was a</w:t>
      </w:r>
      <w:r w:rsidR="00666E95" w:rsidRPr="00295297">
        <w:rPr>
          <w:sz w:val="24"/>
          <w:szCs w:val="24"/>
        </w:rPr>
        <w:t>djourn</w:t>
      </w:r>
      <w:r w:rsidR="0077465A" w:rsidRPr="00295297">
        <w:rPr>
          <w:sz w:val="24"/>
          <w:szCs w:val="24"/>
        </w:rPr>
        <w:t xml:space="preserve"> at </w:t>
      </w:r>
      <w:r w:rsidR="00487579" w:rsidRPr="00295297">
        <w:rPr>
          <w:sz w:val="24"/>
          <w:szCs w:val="24"/>
        </w:rPr>
        <w:t>4:55 PM</w:t>
      </w:r>
      <w:r w:rsidR="0077465A" w:rsidRPr="00295297">
        <w:rPr>
          <w:sz w:val="24"/>
          <w:szCs w:val="24"/>
        </w:rPr>
        <w:t>.</w:t>
      </w:r>
    </w:p>
    <w:p w:rsidR="00AB4088" w:rsidRPr="00295297" w:rsidRDefault="00AB4088" w:rsidP="00F56023">
      <w:pPr>
        <w:pStyle w:val="ListParagraph"/>
        <w:rPr>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98"/>
        <w:gridCol w:w="3117"/>
      </w:tblGrid>
      <w:tr w:rsidR="00F56023" w:rsidRPr="00295297" w:rsidTr="00F56023">
        <w:tc>
          <w:tcPr>
            <w:tcW w:w="5215" w:type="dxa"/>
            <w:tcBorders>
              <w:bottom w:val="single" w:sz="4" w:space="0" w:color="auto"/>
            </w:tcBorders>
          </w:tcPr>
          <w:p w:rsidR="00F56023" w:rsidRPr="00295297" w:rsidRDefault="00F56023" w:rsidP="00AB4088">
            <w:pPr>
              <w:pStyle w:val="ListParagraph"/>
              <w:ind w:left="0"/>
              <w:jc w:val="center"/>
              <w:rPr>
                <w:sz w:val="24"/>
                <w:szCs w:val="24"/>
              </w:rPr>
            </w:pPr>
          </w:p>
        </w:tc>
        <w:tc>
          <w:tcPr>
            <w:tcW w:w="298" w:type="dxa"/>
          </w:tcPr>
          <w:p w:rsidR="00F56023" w:rsidRPr="00295297" w:rsidRDefault="00F56023" w:rsidP="00AB4088">
            <w:pPr>
              <w:pStyle w:val="ListParagraph"/>
              <w:ind w:left="0"/>
              <w:rPr>
                <w:sz w:val="24"/>
                <w:szCs w:val="24"/>
              </w:rPr>
            </w:pPr>
          </w:p>
        </w:tc>
        <w:tc>
          <w:tcPr>
            <w:tcW w:w="3117" w:type="dxa"/>
            <w:tcBorders>
              <w:bottom w:val="single" w:sz="4" w:space="0" w:color="auto"/>
            </w:tcBorders>
          </w:tcPr>
          <w:p w:rsidR="00F56023" w:rsidRPr="00295297" w:rsidRDefault="00F56023" w:rsidP="00AB4088">
            <w:pPr>
              <w:pStyle w:val="ListParagraph"/>
              <w:ind w:left="0"/>
              <w:jc w:val="center"/>
              <w:rPr>
                <w:sz w:val="24"/>
                <w:szCs w:val="24"/>
              </w:rPr>
            </w:pPr>
          </w:p>
        </w:tc>
      </w:tr>
      <w:tr w:rsidR="00AB4088" w:rsidRPr="00295297" w:rsidTr="00F56023">
        <w:tc>
          <w:tcPr>
            <w:tcW w:w="5215" w:type="dxa"/>
            <w:tcBorders>
              <w:top w:val="single" w:sz="4" w:space="0" w:color="auto"/>
            </w:tcBorders>
          </w:tcPr>
          <w:p w:rsidR="00AB4088" w:rsidRPr="00295297" w:rsidRDefault="00FB4F76" w:rsidP="00FB4F76">
            <w:pPr>
              <w:pStyle w:val="ListParagraph"/>
              <w:ind w:left="0"/>
              <w:jc w:val="center"/>
              <w:rPr>
                <w:sz w:val="24"/>
                <w:szCs w:val="24"/>
              </w:rPr>
            </w:pPr>
            <w:r w:rsidRPr="00295297">
              <w:rPr>
                <w:sz w:val="24"/>
                <w:szCs w:val="24"/>
              </w:rPr>
              <w:t xml:space="preserve">Dr. </w:t>
            </w:r>
            <w:r w:rsidR="00AB4088" w:rsidRPr="00295297">
              <w:rPr>
                <w:sz w:val="24"/>
                <w:szCs w:val="24"/>
              </w:rPr>
              <w:t>Eric</w:t>
            </w:r>
            <w:r w:rsidRPr="00295297">
              <w:rPr>
                <w:sz w:val="24"/>
                <w:szCs w:val="24"/>
              </w:rPr>
              <w:t xml:space="preserve"> Tucker, Board Chair</w:t>
            </w:r>
            <w:r w:rsidR="00F56023" w:rsidRPr="00295297">
              <w:rPr>
                <w:sz w:val="24"/>
                <w:szCs w:val="24"/>
                <w:highlight w:val="yellow"/>
              </w:rPr>
              <w:t xml:space="preserve"> </w:t>
            </w:r>
          </w:p>
        </w:tc>
        <w:tc>
          <w:tcPr>
            <w:tcW w:w="298" w:type="dxa"/>
          </w:tcPr>
          <w:p w:rsidR="00AB4088" w:rsidRPr="00295297" w:rsidRDefault="00AB4088" w:rsidP="00AB4088">
            <w:pPr>
              <w:pStyle w:val="ListParagraph"/>
              <w:ind w:left="0"/>
              <w:rPr>
                <w:sz w:val="24"/>
                <w:szCs w:val="24"/>
              </w:rPr>
            </w:pPr>
          </w:p>
        </w:tc>
        <w:tc>
          <w:tcPr>
            <w:tcW w:w="3117" w:type="dxa"/>
            <w:tcBorders>
              <w:top w:val="single" w:sz="4" w:space="0" w:color="auto"/>
            </w:tcBorders>
          </w:tcPr>
          <w:p w:rsidR="00AB4088" w:rsidRPr="00295297" w:rsidRDefault="00AB4088" w:rsidP="00AB4088">
            <w:pPr>
              <w:pStyle w:val="ListParagraph"/>
              <w:ind w:left="0"/>
              <w:jc w:val="center"/>
              <w:rPr>
                <w:sz w:val="24"/>
                <w:szCs w:val="24"/>
              </w:rPr>
            </w:pPr>
            <w:r w:rsidRPr="00295297">
              <w:rPr>
                <w:sz w:val="24"/>
                <w:szCs w:val="24"/>
              </w:rPr>
              <w:t>Date</w:t>
            </w:r>
          </w:p>
        </w:tc>
      </w:tr>
    </w:tbl>
    <w:p w:rsidR="00AB4088" w:rsidRDefault="00AB4088" w:rsidP="00083BDB">
      <w:pPr>
        <w:pStyle w:val="ListParagraph"/>
        <w:ind w:left="0"/>
      </w:pPr>
    </w:p>
    <w:sectPr w:rsidR="00AB4088" w:rsidSect="00083BDB">
      <w:footerReference w:type="default" r:id="rId8"/>
      <w:pgSz w:w="12240" w:h="15840"/>
      <w:pgMar w:top="72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74" w:rsidRDefault="00AA3B74" w:rsidP="00177F18">
      <w:pPr>
        <w:spacing w:after="0" w:line="240" w:lineRule="auto"/>
      </w:pPr>
      <w:r>
        <w:separator/>
      </w:r>
    </w:p>
  </w:endnote>
  <w:endnote w:type="continuationSeparator" w:id="0">
    <w:p w:rsidR="00AA3B74" w:rsidRDefault="00AA3B74" w:rsidP="0017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18" w:rsidRPr="001B3F26" w:rsidRDefault="004E30FD">
    <w:pPr>
      <w:pStyle w:val="Footer"/>
      <w:rPr>
        <w:sz w:val="16"/>
        <w:szCs w:val="16"/>
      </w:rPr>
    </w:pPr>
    <w:r>
      <w:rPr>
        <w:sz w:val="16"/>
        <w:szCs w:val="16"/>
      </w:rPr>
      <w:fldChar w:fldCharType="begin"/>
    </w:r>
    <w:r>
      <w:rPr>
        <w:sz w:val="16"/>
        <w:szCs w:val="16"/>
      </w:rPr>
      <w:instrText xml:space="preserve"> FILENAME  \* FirstCap \p  \* MERGEFORMAT </w:instrText>
    </w:r>
    <w:r>
      <w:rPr>
        <w:sz w:val="16"/>
        <w:szCs w:val="16"/>
      </w:rPr>
      <w:fldChar w:fldCharType="separate"/>
    </w:r>
    <w:r w:rsidR="00B70DC0">
      <w:rPr>
        <w:noProof/>
        <w:sz w:val="16"/>
        <w:szCs w:val="16"/>
      </w:rPr>
      <w:t>C:\Users\watson.a\Documents\CMA Forms\Board Meeting Minutes 12-15-2020.docx</w:t>
    </w:r>
    <w:r>
      <w:rPr>
        <w:sz w:val="16"/>
        <w:szCs w:val="16"/>
      </w:rPr>
      <w:fldChar w:fldCharType="end"/>
    </w:r>
    <w:r w:rsidR="001B3F26">
      <w:rPr>
        <w:sz w:val="16"/>
        <w:szCs w:val="16"/>
      </w:rPr>
      <w:tab/>
    </w:r>
    <w:r w:rsidR="001B3F26">
      <w:rPr>
        <w:sz w:val="16"/>
        <w:szCs w:val="16"/>
      </w:rPr>
      <w:fldChar w:fldCharType="begin"/>
    </w:r>
    <w:r w:rsidR="001B3F26">
      <w:rPr>
        <w:sz w:val="16"/>
        <w:szCs w:val="16"/>
      </w:rPr>
      <w:instrText xml:space="preserve"> DATE \@ "M/d/yyyy h:mm am/pm" </w:instrText>
    </w:r>
    <w:r w:rsidR="001B3F26">
      <w:rPr>
        <w:sz w:val="16"/>
        <w:szCs w:val="16"/>
      </w:rPr>
      <w:fldChar w:fldCharType="separate"/>
    </w:r>
    <w:r w:rsidR="002B7BE6">
      <w:rPr>
        <w:noProof/>
        <w:sz w:val="16"/>
        <w:szCs w:val="16"/>
      </w:rPr>
      <w:t>1/20/2021 1:16 PM</w:t>
    </w:r>
    <w:r w:rsidR="001B3F2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74" w:rsidRDefault="00AA3B74" w:rsidP="00177F18">
      <w:pPr>
        <w:spacing w:after="0" w:line="240" w:lineRule="auto"/>
      </w:pPr>
      <w:r>
        <w:separator/>
      </w:r>
    </w:p>
  </w:footnote>
  <w:footnote w:type="continuationSeparator" w:id="0">
    <w:p w:rsidR="00AA3B74" w:rsidRDefault="00AA3B74" w:rsidP="00177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986"/>
    <w:multiLevelType w:val="hybridMultilevel"/>
    <w:tmpl w:val="D8164ACE"/>
    <w:lvl w:ilvl="0" w:tplc="6FE05D4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751D2"/>
    <w:multiLevelType w:val="hybridMultilevel"/>
    <w:tmpl w:val="5AA24BF4"/>
    <w:lvl w:ilvl="0" w:tplc="904AFC5E">
      <w:start w:val="9"/>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315E7"/>
    <w:multiLevelType w:val="hybridMultilevel"/>
    <w:tmpl w:val="B6902218"/>
    <w:lvl w:ilvl="0" w:tplc="C8805B36">
      <w:start w:val="1"/>
      <w:numFmt w:val="decimal"/>
      <w:lvlText w:val="(%1)"/>
      <w:lvlJc w:val="left"/>
      <w:pPr>
        <w:ind w:left="2160" w:hanging="720"/>
      </w:pPr>
      <w:rPr>
        <w:rFonts w:cstheme="minorBid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8C6E7F"/>
    <w:multiLevelType w:val="hybridMultilevel"/>
    <w:tmpl w:val="E2EAA706"/>
    <w:lvl w:ilvl="0" w:tplc="BB681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1A7E"/>
    <w:multiLevelType w:val="hybridMultilevel"/>
    <w:tmpl w:val="B3E01D2C"/>
    <w:lvl w:ilvl="0" w:tplc="869A609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32FF7"/>
    <w:multiLevelType w:val="hybridMultilevel"/>
    <w:tmpl w:val="9E56F192"/>
    <w:lvl w:ilvl="0" w:tplc="C4E07B1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A407776"/>
    <w:multiLevelType w:val="hybridMultilevel"/>
    <w:tmpl w:val="DB665C9E"/>
    <w:lvl w:ilvl="0" w:tplc="EAE2695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FB7327"/>
    <w:multiLevelType w:val="hybridMultilevel"/>
    <w:tmpl w:val="0416FE2E"/>
    <w:lvl w:ilvl="0" w:tplc="68EE07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6719D3"/>
    <w:multiLevelType w:val="hybridMultilevel"/>
    <w:tmpl w:val="82603AB2"/>
    <w:lvl w:ilvl="0" w:tplc="9CCE0DD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9506F9"/>
    <w:multiLevelType w:val="hybridMultilevel"/>
    <w:tmpl w:val="97284360"/>
    <w:lvl w:ilvl="0" w:tplc="BBEE08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9"/>
  </w:num>
  <w:num w:numId="4">
    <w:abstractNumId w:val="6"/>
  </w:num>
  <w:num w:numId="5">
    <w:abstractNumId w:val="4"/>
  </w:num>
  <w:num w:numId="6">
    <w:abstractNumId w:val="8"/>
  </w:num>
  <w:num w:numId="7">
    <w:abstractNumId w:val="1"/>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18"/>
    <w:rsid w:val="00083BDB"/>
    <w:rsid w:val="0014243F"/>
    <w:rsid w:val="00177F18"/>
    <w:rsid w:val="001862B3"/>
    <w:rsid w:val="001B3F26"/>
    <w:rsid w:val="001C384B"/>
    <w:rsid w:val="00295297"/>
    <w:rsid w:val="002B252D"/>
    <w:rsid w:val="002B6255"/>
    <w:rsid w:val="002B7BE6"/>
    <w:rsid w:val="003A6B01"/>
    <w:rsid w:val="00413F4F"/>
    <w:rsid w:val="00473937"/>
    <w:rsid w:val="00487579"/>
    <w:rsid w:val="004B6D92"/>
    <w:rsid w:val="004C6374"/>
    <w:rsid w:val="004D592D"/>
    <w:rsid w:val="004E30FD"/>
    <w:rsid w:val="00507E25"/>
    <w:rsid w:val="00584937"/>
    <w:rsid w:val="00650C1B"/>
    <w:rsid w:val="00666E95"/>
    <w:rsid w:val="00681AC5"/>
    <w:rsid w:val="006D1817"/>
    <w:rsid w:val="007339B9"/>
    <w:rsid w:val="00751544"/>
    <w:rsid w:val="0077465A"/>
    <w:rsid w:val="00791166"/>
    <w:rsid w:val="007A2D46"/>
    <w:rsid w:val="007F1576"/>
    <w:rsid w:val="007F36ED"/>
    <w:rsid w:val="00807397"/>
    <w:rsid w:val="00830350"/>
    <w:rsid w:val="00864882"/>
    <w:rsid w:val="0090798B"/>
    <w:rsid w:val="00923CFD"/>
    <w:rsid w:val="009C62D4"/>
    <w:rsid w:val="00A769C8"/>
    <w:rsid w:val="00A92C87"/>
    <w:rsid w:val="00AA3B74"/>
    <w:rsid w:val="00AB4088"/>
    <w:rsid w:val="00AD242E"/>
    <w:rsid w:val="00B266FD"/>
    <w:rsid w:val="00B47C16"/>
    <w:rsid w:val="00B64D94"/>
    <w:rsid w:val="00B70DC0"/>
    <w:rsid w:val="00B8698E"/>
    <w:rsid w:val="00BE4939"/>
    <w:rsid w:val="00C00FAD"/>
    <w:rsid w:val="00D07786"/>
    <w:rsid w:val="00D47EEF"/>
    <w:rsid w:val="00D63EA2"/>
    <w:rsid w:val="00DD3CB3"/>
    <w:rsid w:val="00DE2B30"/>
    <w:rsid w:val="00E61065"/>
    <w:rsid w:val="00E76C82"/>
    <w:rsid w:val="00EC61F4"/>
    <w:rsid w:val="00EE3E86"/>
    <w:rsid w:val="00F426BF"/>
    <w:rsid w:val="00F56023"/>
    <w:rsid w:val="00FB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A31772-7A68-445A-A764-A848A3B4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F18"/>
  </w:style>
  <w:style w:type="paragraph" w:styleId="Footer">
    <w:name w:val="footer"/>
    <w:basedOn w:val="Normal"/>
    <w:link w:val="FooterChar"/>
    <w:uiPriority w:val="99"/>
    <w:unhideWhenUsed/>
    <w:rsid w:val="0017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F18"/>
  </w:style>
  <w:style w:type="paragraph" w:styleId="ListParagraph">
    <w:name w:val="List Paragraph"/>
    <w:basedOn w:val="Normal"/>
    <w:uiPriority w:val="34"/>
    <w:qFormat/>
    <w:rsid w:val="00666E95"/>
    <w:pPr>
      <w:ind w:left="720"/>
      <w:contextualSpacing/>
    </w:pPr>
  </w:style>
  <w:style w:type="paragraph" w:styleId="NormalWeb">
    <w:name w:val="Normal (Web)"/>
    <w:basedOn w:val="Normal"/>
    <w:uiPriority w:val="99"/>
    <w:unhideWhenUsed/>
    <w:rsid w:val="00A92C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2C87"/>
  </w:style>
  <w:style w:type="paragraph" w:styleId="BalloonText">
    <w:name w:val="Balloon Text"/>
    <w:basedOn w:val="Normal"/>
    <w:link w:val="BalloonTextChar"/>
    <w:uiPriority w:val="99"/>
    <w:semiHidden/>
    <w:unhideWhenUsed/>
    <w:rsid w:val="00907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98B"/>
    <w:rPr>
      <w:rFonts w:ascii="Segoe UI" w:hAnsi="Segoe UI" w:cs="Segoe UI"/>
      <w:sz w:val="18"/>
      <w:szCs w:val="18"/>
    </w:rPr>
  </w:style>
  <w:style w:type="table" w:styleId="TableGrid">
    <w:name w:val="Table Grid"/>
    <w:basedOn w:val="TableNormal"/>
    <w:uiPriority w:val="39"/>
    <w:rsid w:val="00AB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81851">
      <w:bodyDiv w:val="1"/>
      <w:marLeft w:val="0"/>
      <w:marRight w:val="0"/>
      <w:marTop w:val="0"/>
      <w:marBottom w:val="0"/>
      <w:divBdr>
        <w:top w:val="none" w:sz="0" w:space="0" w:color="auto"/>
        <w:left w:val="none" w:sz="0" w:space="0" w:color="auto"/>
        <w:bottom w:val="none" w:sz="0" w:space="0" w:color="auto"/>
        <w:right w:val="none" w:sz="0" w:space="0" w:color="auto"/>
      </w:divBdr>
    </w:div>
    <w:div w:id="16673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74773-0BC0-4E1E-8E98-E9078D6A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Arly Watson</dc:creator>
  <cp:keywords/>
  <dc:description/>
  <cp:lastModifiedBy>Andrea Sample</cp:lastModifiedBy>
  <cp:revision>2</cp:revision>
  <cp:lastPrinted>2020-12-21T16:26:00Z</cp:lastPrinted>
  <dcterms:created xsi:type="dcterms:W3CDTF">2021-01-20T20:17:00Z</dcterms:created>
  <dcterms:modified xsi:type="dcterms:W3CDTF">2021-01-20T20:17:00Z</dcterms:modified>
</cp:coreProperties>
</file>