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47" w:rsidRDefault="006A3647" w:rsidP="006A3647">
      <w:pPr>
        <w:spacing w:after="0"/>
        <w:ind w:left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Salary Policy</w:t>
      </w:r>
    </w:p>
    <w:p w:rsidR="006A3647" w:rsidRPr="006A3647" w:rsidRDefault="006A3647" w:rsidP="006A3647">
      <w:pPr>
        <w:spacing w:after="0"/>
        <w:ind w:left="720"/>
        <w:jc w:val="center"/>
        <w:rPr>
          <w:sz w:val="24"/>
          <w:szCs w:val="24"/>
        </w:rPr>
      </w:pPr>
      <w:r w:rsidRPr="006A3647">
        <w:rPr>
          <w:sz w:val="24"/>
          <w:szCs w:val="24"/>
        </w:rPr>
        <w:t>(May 1, 2019)</w:t>
      </w:r>
    </w:p>
    <w:p w:rsidR="006A3647" w:rsidRDefault="006A3647" w:rsidP="006848A8">
      <w:pPr>
        <w:spacing w:after="0"/>
        <w:ind w:left="720"/>
      </w:pPr>
    </w:p>
    <w:p w:rsidR="006A3647" w:rsidRDefault="006A3647" w:rsidP="006848A8">
      <w:pPr>
        <w:spacing w:after="0"/>
        <w:ind w:left="720"/>
      </w:pPr>
    </w:p>
    <w:p w:rsidR="00C17A8C" w:rsidRPr="000043F0" w:rsidRDefault="006848A8" w:rsidP="006848A8">
      <w:pPr>
        <w:spacing w:after="0"/>
        <w:ind w:left="720"/>
      </w:pPr>
      <w:r>
        <w:t>CMA Salary Policy (May 1, 2019) Colorado Military Academy pays teachers an initial salary of $35,000. Stipends for extra duty work are assigned on a case-by-case basis. Additional salaries are established by the Executive Director on an individual basis. The Board is committed to raising salaries commensurate with the increase in PPR.</w:t>
      </w:r>
    </w:p>
    <w:sectPr w:rsidR="00C17A8C" w:rsidRPr="000043F0" w:rsidSect="007D2D23">
      <w:headerReference w:type="default" r:id="rId9"/>
      <w:headerReference w:type="first" r:id="rId10"/>
      <w:footerReference w:type="first" r:id="rId11"/>
      <w:pgSz w:w="12240" w:h="15840" w:code="1"/>
      <w:pgMar w:top="3067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A9" w:rsidRDefault="005375A9">
      <w:pPr>
        <w:spacing w:after="0"/>
      </w:pPr>
      <w:r>
        <w:separator/>
      </w:r>
    </w:p>
  </w:endnote>
  <w:endnote w:type="continuationSeparator" w:id="0">
    <w:p w:rsidR="005375A9" w:rsidRDefault="00537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E3" w:rsidRDefault="00CA6CE3" w:rsidP="003D6CA2">
    <w:pPr>
      <w:tabs>
        <w:tab w:val="right" w:pos="9900"/>
      </w:tabs>
      <w:spacing w:after="0"/>
      <w:jc w:val="center"/>
    </w:pPr>
    <w:r w:rsidRPr="00A471A3">
      <w:rPr>
        <w:rFonts w:ascii="Arial" w:hAnsi="Arial" w:cs="Arial"/>
        <w:sz w:val="18"/>
        <w:szCs w:val="18"/>
      </w:rPr>
      <w:t>360 Command View, Colorado Springs, CO  80915 | (719) 576-9838</w:t>
    </w:r>
    <w:r>
      <w:rPr>
        <w:rFonts w:ascii="Arial" w:hAnsi="Arial" w:cs="Arial"/>
        <w:sz w:val="18"/>
        <w:szCs w:val="18"/>
      </w:rPr>
      <w:t xml:space="preserve"> | www.ColoradoMilitaryAcademy.org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A9" w:rsidRDefault="005375A9">
      <w:pPr>
        <w:spacing w:after="0"/>
      </w:pPr>
      <w:r>
        <w:separator/>
      </w:r>
    </w:p>
  </w:footnote>
  <w:footnote w:type="continuationSeparator" w:id="0">
    <w:p w:rsidR="005375A9" w:rsidRDefault="00537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334434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:rsidR="00CA6CE3" w:rsidRPr="006945EC" w:rsidRDefault="00CA6CE3">
        <w:pPr>
          <w:pStyle w:val="Header"/>
          <w:jc w:val="right"/>
          <w:rPr>
            <w:color w:val="auto"/>
          </w:rPr>
        </w:pPr>
        <w:r w:rsidRPr="006945EC">
          <w:rPr>
            <w:color w:val="auto"/>
          </w:rPr>
          <w:fldChar w:fldCharType="begin"/>
        </w:r>
        <w:r w:rsidRPr="006945EC">
          <w:rPr>
            <w:color w:val="auto"/>
          </w:rPr>
          <w:instrText xml:space="preserve"> PAGE   \* MERGEFORMAT </w:instrText>
        </w:r>
        <w:r w:rsidRPr="006945EC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6945EC">
          <w:rPr>
            <w:noProof/>
            <w:color w:val="auto"/>
          </w:rPr>
          <w:fldChar w:fldCharType="end"/>
        </w:r>
      </w:p>
    </w:sdtContent>
  </w:sdt>
  <w:p w:rsidR="00CA6CE3" w:rsidRDefault="00CA6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E3" w:rsidRDefault="00CA6CE3" w:rsidP="00455FE4">
    <w:pPr>
      <w:pStyle w:val="Title"/>
      <w:pBdr>
        <w:bottom w:val="none" w:sz="0" w:space="0" w:color="auto"/>
      </w:pBdr>
      <w:tabs>
        <w:tab w:val="right" w:pos="9900"/>
      </w:tabs>
      <w:spacing w:after="0"/>
      <w:rPr>
        <w:b/>
        <w:color w:val="002060"/>
      </w:rPr>
    </w:pPr>
    <w:r w:rsidRPr="004B3747">
      <w:rPr>
        <w:noProof/>
        <w:color w:val="002060"/>
      </w:rPr>
      <w:drawing>
        <wp:anchor distT="0" distB="0" distL="114300" distR="114300" simplePos="0" relativeHeight="251660287" behindDoc="0" locked="0" layoutInCell="1" allowOverlap="1">
          <wp:simplePos x="0" y="0"/>
          <wp:positionH relativeFrom="rightMargin">
            <wp:posOffset>-6416040</wp:posOffset>
          </wp:positionH>
          <wp:positionV relativeFrom="paragraph">
            <wp:posOffset>97902</wp:posOffset>
          </wp:positionV>
          <wp:extent cx="1033272" cy="914400"/>
          <wp:effectExtent l="0" t="0" r="0" b="0"/>
          <wp:wrapThrough wrapText="bothSides">
            <wp:wrapPolygon edited="0">
              <wp:start x="0" y="0"/>
              <wp:lineTo x="0" y="21150"/>
              <wp:lineTo x="21109" y="21150"/>
              <wp:lineTo x="21109" y="0"/>
              <wp:lineTo x="0" y="0"/>
            </wp:wrapPolygon>
          </wp:wrapThrough>
          <wp:docPr id="7" name="Picture 7" descr="C:\Users\CMA-007-2017\Documents\2018 CMA Logo\CMA-Logo_Bryanne-McMillen-Designs_04-18-18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A-007-2017\Documents\2018 CMA Logo\CMA-Logo_Bryanne-McMillen-Designs_04-18-18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7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6CE3" w:rsidRPr="00333F90" w:rsidRDefault="00CA6CE3" w:rsidP="00455FE4">
    <w:pPr>
      <w:pStyle w:val="Title"/>
      <w:pBdr>
        <w:bottom w:val="none" w:sz="0" w:space="0" w:color="auto"/>
      </w:pBdr>
      <w:tabs>
        <w:tab w:val="right" w:pos="9900"/>
      </w:tabs>
      <w:spacing w:after="0"/>
      <w:rPr>
        <w:rFonts w:ascii="Calibri" w:hAnsi="Calibri" w:cs="Calibri"/>
        <w:b/>
        <w:color w:val="020578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268605</wp:posOffset>
              </wp:positionH>
              <wp:positionV relativeFrom="paragraph">
                <wp:posOffset>584835</wp:posOffset>
              </wp:positionV>
              <wp:extent cx="6278035" cy="5024"/>
              <wp:effectExtent l="0" t="0" r="2794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8035" cy="5024"/>
                      </a:xfrm>
                      <a:prstGeom prst="line">
                        <a:avLst/>
                      </a:prstGeom>
                      <a:ln w="254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371B4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46.05pt" to="515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" strokecolor="#002060" strokeweight="2pt"/>
          </w:pict>
        </mc:Fallback>
      </mc:AlternateContent>
    </w:r>
    <w:r>
      <w:rPr>
        <w:rFonts w:ascii="Calibri" w:hAnsi="Calibri" w:cs="Calibri"/>
        <w:b/>
        <w:color w:val="002060"/>
        <w:sz w:val="64"/>
        <w:szCs w:val="64"/>
      </w:rPr>
      <w:t xml:space="preserve"> </w:t>
    </w:r>
    <w:r w:rsidRPr="00333F90">
      <w:rPr>
        <w:rFonts w:ascii="Calibri" w:hAnsi="Calibri" w:cs="Calibri"/>
        <w:b/>
        <w:color w:val="002060"/>
        <w:sz w:val="64"/>
        <w:szCs w:val="64"/>
      </w:rPr>
      <w:t>Colorado Military Academy</w:t>
    </w:r>
    <w:r w:rsidRPr="00333F90">
      <w:rPr>
        <w:rFonts w:ascii="Calibri" w:hAnsi="Calibri" w:cs="Calibri"/>
        <w:b/>
        <w:color w:val="020578"/>
        <w:sz w:val="64"/>
        <w:szCs w:val="6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0A4284"/>
    <w:multiLevelType w:val="hybridMultilevel"/>
    <w:tmpl w:val="212277F6"/>
    <w:lvl w:ilvl="0" w:tplc="1F9AD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6A1B"/>
    <w:multiLevelType w:val="hybridMultilevel"/>
    <w:tmpl w:val="B93832BA"/>
    <w:lvl w:ilvl="0" w:tplc="1F9AD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960B3"/>
    <w:multiLevelType w:val="hybridMultilevel"/>
    <w:tmpl w:val="0B400322"/>
    <w:lvl w:ilvl="0" w:tplc="1F9AD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9118A"/>
    <w:multiLevelType w:val="hybridMultilevel"/>
    <w:tmpl w:val="3D2872B4"/>
    <w:lvl w:ilvl="0" w:tplc="1F9AD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0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32"/>
    <w:rsid w:val="000043F0"/>
    <w:rsid w:val="0009667E"/>
    <w:rsid w:val="000D5AB1"/>
    <w:rsid w:val="000E00A4"/>
    <w:rsid w:val="000F1959"/>
    <w:rsid w:val="00111CF5"/>
    <w:rsid w:val="00150EB3"/>
    <w:rsid w:val="00161052"/>
    <w:rsid w:val="0017565F"/>
    <w:rsid w:val="001D2F25"/>
    <w:rsid w:val="001D788B"/>
    <w:rsid w:val="001E2BA0"/>
    <w:rsid w:val="002045EB"/>
    <w:rsid w:val="00264AA6"/>
    <w:rsid w:val="00281D7F"/>
    <w:rsid w:val="00293B83"/>
    <w:rsid w:val="00297D29"/>
    <w:rsid w:val="002A3135"/>
    <w:rsid w:val="002F3D19"/>
    <w:rsid w:val="00302A2C"/>
    <w:rsid w:val="003334F5"/>
    <w:rsid w:val="00333F90"/>
    <w:rsid w:val="00354964"/>
    <w:rsid w:val="00381669"/>
    <w:rsid w:val="003B60F1"/>
    <w:rsid w:val="003C065A"/>
    <w:rsid w:val="003C564C"/>
    <w:rsid w:val="003D6CA2"/>
    <w:rsid w:val="00403876"/>
    <w:rsid w:val="00403CB1"/>
    <w:rsid w:val="004104C1"/>
    <w:rsid w:val="00413555"/>
    <w:rsid w:val="004554C8"/>
    <w:rsid w:val="00455FE4"/>
    <w:rsid w:val="00481750"/>
    <w:rsid w:val="004B3747"/>
    <w:rsid w:val="004F734A"/>
    <w:rsid w:val="00502A3B"/>
    <w:rsid w:val="0052105A"/>
    <w:rsid w:val="005375A9"/>
    <w:rsid w:val="00551D77"/>
    <w:rsid w:val="005718DB"/>
    <w:rsid w:val="005A1396"/>
    <w:rsid w:val="005E77CE"/>
    <w:rsid w:val="005F54E8"/>
    <w:rsid w:val="005F7385"/>
    <w:rsid w:val="00614A3F"/>
    <w:rsid w:val="00673C35"/>
    <w:rsid w:val="006848A8"/>
    <w:rsid w:val="006945EC"/>
    <w:rsid w:val="006A3647"/>
    <w:rsid w:val="006A3CE7"/>
    <w:rsid w:val="006A4397"/>
    <w:rsid w:val="006B0694"/>
    <w:rsid w:val="006C06E8"/>
    <w:rsid w:val="006E294F"/>
    <w:rsid w:val="00706485"/>
    <w:rsid w:val="007276A4"/>
    <w:rsid w:val="007337B3"/>
    <w:rsid w:val="0076387D"/>
    <w:rsid w:val="007857A3"/>
    <w:rsid w:val="00785D18"/>
    <w:rsid w:val="007A3D40"/>
    <w:rsid w:val="007D2D23"/>
    <w:rsid w:val="007E431F"/>
    <w:rsid w:val="00852CF5"/>
    <w:rsid w:val="008538AD"/>
    <w:rsid w:val="00873D4D"/>
    <w:rsid w:val="008755D0"/>
    <w:rsid w:val="008B0678"/>
    <w:rsid w:val="008D05B6"/>
    <w:rsid w:val="008E735E"/>
    <w:rsid w:val="008F15C5"/>
    <w:rsid w:val="008F7130"/>
    <w:rsid w:val="00900354"/>
    <w:rsid w:val="0090732B"/>
    <w:rsid w:val="009230F4"/>
    <w:rsid w:val="00950A19"/>
    <w:rsid w:val="0095420C"/>
    <w:rsid w:val="00965D17"/>
    <w:rsid w:val="0096772A"/>
    <w:rsid w:val="0097307A"/>
    <w:rsid w:val="00980CBD"/>
    <w:rsid w:val="009D6ADF"/>
    <w:rsid w:val="009E1835"/>
    <w:rsid w:val="009F79C5"/>
    <w:rsid w:val="00A27383"/>
    <w:rsid w:val="00A471A3"/>
    <w:rsid w:val="00A736B0"/>
    <w:rsid w:val="00AA5D42"/>
    <w:rsid w:val="00AB7D28"/>
    <w:rsid w:val="00AD0997"/>
    <w:rsid w:val="00B0340F"/>
    <w:rsid w:val="00B142BD"/>
    <w:rsid w:val="00B962E6"/>
    <w:rsid w:val="00BC2EBD"/>
    <w:rsid w:val="00C16568"/>
    <w:rsid w:val="00C17A8C"/>
    <w:rsid w:val="00C21C4C"/>
    <w:rsid w:val="00C23C95"/>
    <w:rsid w:val="00C336D3"/>
    <w:rsid w:val="00C51366"/>
    <w:rsid w:val="00C72F21"/>
    <w:rsid w:val="00C75B73"/>
    <w:rsid w:val="00C83E3C"/>
    <w:rsid w:val="00CA3AA8"/>
    <w:rsid w:val="00CA6CE3"/>
    <w:rsid w:val="00D02A74"/>
    <w:rsid w:val="00D10290"/>
    <w:rsid w:val="00D44874"/>
    <w:rsid w:val="00D44B32"/>
    <w:rsid w:val="00D47B4B"/>
    <w:rsid w:val="00D5362D"/>
    <w:rsid w:val="00D905F1"/>
    <w:rsid w:val="00DA076B"/>
    <w:rsid w:val="00DD2E60"/>
    <w:rsid w:val="00DE00ED"/>
    <w:rsid w:val="00DF05B1"/>
    <w:rsid w:val="00DF2442"/>
    <w:rsid w:val="00DF468F"/>
    <w:rsid w:val="00DF477E"/>
    <w:rsid w:val="00DF56DD"/>
    <w:rsid w:val="00E72778"/>
    <w:rsid w:val="00EB53BE"/>
    <w:rsid w:val="00ED032C"/>
    <w:rsid w:val="00ED10C7"/>
    <w:rsid w:val="00ED5203"/>
    <w:rsid w:val="00F476BD"/>
    <w:rsid w:val="00F973C6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2DB9D-9C82-4566-B6A8-1DC29F83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374C80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4A66AC" w:themeColor="accent1"/>
      </w:pBdr>
      <w:spacing w:after="120"/>
      <w:contextualSpacing/>
    </w:pPr>
    <w:rPr>
      <w:rFonts w:asciiTheme="majorHAnsi" w:eastAsiaTheme="majorEastAsia" w:hAnsiTheme="majorHAnsi" w:cstheme="majorBidi"/>
      <w:color w:val="374C80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374C80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374C8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374C80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374C80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072B62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374C8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374C8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rFonts w:eastAsiaTheme="minorEastAsia"/>
      <w:i/>
      <w:iCs/>
      <w:color w:val="374C80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374C80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417A84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24285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Mention">
    <w:name w:val="Mention"/>
    <w:basedOn w:val="DefaultParagraphFont"/>
    <w:uiPriority w:val="99"/>
    <w:semiHidden/>
    <w:unhideWhenUsed/>
    <w:rsid w:val="00403876"/>
    <w:rPr>
      <w:color w:val="2B579A"/>
      <w:shd w:val="clear" w:color="auto" w:fill="E6E6E6"/>
    </w:rPr>
  </w:style>
  <w:style w:type="paragraph" w:customStyle="1" w:styleId="Default">
    <w:name w:val="Default"/>
    <w:rsid w:val="0017565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CF5"/>
    <w:pPr>
      <w:spacing w:after="160" w:line="259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Cover%20letter%20(blue).dotx" TargetMode="External"/></Relationships>
</file>

<file path=word/theme/theme1.xml><?xml version="1.0" encoding="utf-8"?>
<a:theme xmlns:a="http://schemas.openxmlformats.org/drawingml/2006/main" name="Retrospec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Mr. Brown:
As we discussed earlier today, School Leaders for America (SLA) has vacated our office at 399 Perry St., Castle Rock CO.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3D8A7F-13B5-47EE-9D4C-CD1EBC23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Reggie Ash</dc:creator>
  <cp:lastModifiedBy>Andrea Sample</cp:lastModifiedBy>
  <cp:revision>2</cp:revision>
  <cp:lastPrinted>2019-06-18T21:45:00Z</cp:lastPrinted>
  <dcterms:created xsi:type="dcterms:W3CDTF">2021-01-16T16:13:00Z</dcterms:created>
  <dcterms:modified xsi:type="dcterms:W3CDTF">2021-01-16T16:13:00Z</dcterms:modified>
</cp:coreProperties>
</file>